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DE" w:rsidRPr="006438DC" w:rsidRDefault="006E3EDE" w:rsidP="006E3EDE">
      <w:pPr>
        <w:tabs>
          <w:tab w:val="left" w:pos="7940"/>
        </w:tabs>
        <w:jc w:val="center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6E3EDE" w:rsidRPr="006438DC" w:rsidRDefault="006E3EDE" w:rsidP="006E3EDE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6E3EDE" w:rsidRPr="006438DC" w:rsidRDefault="006E3EDE" w:rsidP="006E3EDE">
      <w:pPr>
        <w:jc w:val="center"/>
        <w:rPr>
          <w:rFonts w:ascii="Arial" w:hAnsi="Arial" w:cs="Arial"/>
          <w:b/>
          <w:sz w:val="24"/>
          <w:szCs w:val="24"/>
        </w:rPr>
      </w:pPr>
    </w:p>
    <w:p w:rsidR="006E3EDE" w:rsidRPr="006438DC" w:rsidRDefault="006E3EDE" w:rsidP="006E3EDE">
      <w:pPr>
        <w:jc w:val="center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>ПОСТАНОВЛЕНИЕ</w:t>
      </w:r>
    </w:p>
    <w:p w:rsidR="006E3EDE" w:rsidRPr="006438DC" w:rsidRDefault="006E3EDE" w:rsidP="006E3EDE">
      <w:pPr>
        <w:jc w:val="center"/>
        <w:rPr>
          <w:rFonts w:ascii="Arial" w:hAnsi="Arial" w:cs="Arial"/>
          <w:b/>
          <w:sz w:val="24"/>
          <w:szCs w:val="24"/>
        </w:rPr>
      </w:pPr>
    </w:p>
    <w:p w:rsidR="006E3EDE" w:rsidRPr="006438DC" w:rsidRDefault="006E3EDE" w:rsidP="006E3EDE">
      <w:pPr>
        <w:tabs>
          <w:tab w:val="left" w:pos="240"/>
          <w:tab w:val="center" w:pos="4680"/>
          <w:tab w:val="left" w:pos="8010"/>
        </w:tabs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ab/>
        <w:t xml:space="preserve">   </w:t>
      </w:r>
      <w:r w:rsidR="00D250E6">
        <w:rPr>
          <w:rFonts w:ascii="Arial" w:hAnsi="Arial" w:cs="Arial"/>
          <w:b/>
          <w:sz w:val="24"/>
          <w:szCs w:val="24"/>
        </w:rPr>
        <w:t xml:space="preserve">23.06.2020 </w:t>
      </w:r>
      <w:r w:rsidRPr="006438D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6438DC">
        <w:rPr>
          <w:rFonts w:ascii="Arial" w:hAnsi="Arial" w:cs="Arial"/>
          <w:b/>
          <w:sz w:val="24"/>
          <w:szCs w:val="24"/>
        </w:rPr>
        <w:t xml:space="preserve">    </w:t>
      </w:r>
      <w:r w:rsidRPr="006438DC">
        <w:rPr>
          <w:rFonts w:ascii="Arial" w:hAnsi="Arial" w:cs="Arial"/>
          <w:b/>
          <w:sz w:val="24"/>
          <w:szCs w:val="24"/>
        </w:rPr>
        <w:t xml:space="preserve"> с.Нагорное</w:t>
      </w:r>
      <w:r w:rsidRPr="006438DC">
        <w:rPr>
          <w:rFonts w:ascii="Arial" w:hAnsi="Arial" w:cs="Arial"/>
          <w:b/>
          <w:sz w:val="24"/>
          <w:szCs w:val="24"/>
        </w:rPr>
        <w:tab/>
      </w:r>
      <w:r w:rsidR="00D250E6">
        <w:rPr>
          <w:rFonts w:ascii="Arial" w:hAnsi="Arial" w:cs="Arial"/>
          <w:b/>
          <w:sz w:val="24"/>
          <w:szCs w:val="24"/>
        </w:rPr>
        <w:t>№ 19-п</w:t>
      </w:r>
    </w:p>
    <w:p w:rsidR="006E3EDE" w:rsidRPr="006438DC" w:rsidRDefault="006E3EDE" w:rsidP="006E3EDE">
      <w:pPr>
        <w:tabs>
          <w:tab w:val="left" w:pos="240"/>
          <w:tab w:val="center" w:pos="4680"/>
          <w:tab w:val="left" w:pos="8010"/>
        </w:tabs>
        <w:rPr>
          <w:rFonts w:ascii="Arial" w:hAnsi="Arial" w:cs="Arial"/>
          <w:b/>
          <w:sz w:val="24"/>
          <w:szCs w:val="24"/>
        </w:rPr>
      </w:pPr>
    </w:p>
    <w:p w:rsidR="006E3EDE" w:rsidRPr="006438DC" w:rsidRDefault="006E3EDE" w:rsidP="006E3EDE">
      <w:pPr>
        <w:tabs>
          <w:tab w:val="left" w:pos="240"/>
          <w:tab w:val="center" w:pos="4680"/>
          <w:tab w:val="left" w:pos="8010"/>
        </w:tabs>
        <w:jc w:val="center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 ПЕРЕЧНЯ НАЛОГОВЫХ РАСХОДОВ, ПРАВИЛ ФОРМИРОВАНИЯ ИНФОРМАЦИИ О НОРМАТИВАХ, ЦЕЛЕВЫХ И ФИСКАЛЬНЫХ ХАРАКТЕРИСТИКАХ НАЛОГОВЫХ РАСХОДОВ, </w:t>
      </w:r>
      <w:r w:rsidR="006438DC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438DC">
        <w:rPr>
          <w:rFonts w:ascii="Arial" w:hAnsi="Arial" w:cs="Arial"/>
          <w:b/>
          <w:sz w:val="24"/>
          <w:szCs w:val="24"/>
        </w:rPr>
        <w:t>А ТАКЖЕ ОЦЕНКИ ЭФФЕКТИВНОСТИ НАЛОГОВЫХ РАСХОДОВ НАГОРНОВСКОГО СЕЛЬСОВЕТА САЯНСКОГО РАЙОНА КРАСНОЯРСКОГО КРАЯ</w:t>
      </w:r>
    </w:p>
    <w:p w:rsidR="006E3EDE" w:rsidRPr="006438DC" w:rsidRDefault="006E3EDE" w:rsidP="006E3EDE">
      <w:pPr>
        <w:tabs>
          <w:tab w:val="left" w:pos="240"/>
          <w:tab w:val="center" w:pos="4680"/>
          <w:tab w:val="left" w:pos="8010"/>
        </w:tabs>
        <w:jc w:val="center"/>
        <w:rPr>
          <w:rFonts w:ascii="Arial" w:hAnsi="Arial" w:cs="Arial"/>
          <w:b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438DC">
        <w:rPr>
          <w:rFonts w:ascii="Arial" w:hAnsi="Arial" w:cs="Arial"/>
          <w:color w:val="auto"/>
          <w:sz w:val="24"/>
          <w:szCs w:val="24"/>
        </w:rPr>
        <w:t xml:space="preserve">В соответствии со </w:t>
      </w:r>
      <w:hyperlink r:id="rId7" w:history="1">
        <w:r w:rsidRPr="006438DC">
          <w:rPr>
            <w:rFonts w:ascii="Arial" w:hAnsi="Arial" w:cs="Arial"/>
            <w:color w:val="auto"/>
            <w:sz w:val="24"/>
            <w:szCs w:val="24"/>
          </w:rPr>
          <w:t>статьей 174.3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6438DC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</w:t>
      </w:r>
      <w:hyperlink r:id="rId9" w:history="1">
        <w:r w:rsidRPr="006438DC">
          <w:rPr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Правительства </w:t>
      </w:r>
      <w:r w:rsidR="006438DC" w:rsidRPr="006438DC">
        <w:rPr>
          <w:rFonts w:ascii="Arial" w:hAnsi="Arial" w:cs="Arial"/>
          <w:color w:val="auto"/>
          <w:sz w:val="24"/>
          <w:szCs w:val="24"/>
        </w:rPr>
        <w:t>Красноярского края</w:t>
      </w:r>
      <w:r w:rsidRPr="006438DC">
        <w:rPr>
          <w:rFonts w:ascii="Arial" w:hAnsi="Arial" w:cs="Arial"/>
          <w:color w:val="auto"/>
          <w:sz w:val="24"/>
          <w:szCs w:val="24"/>
        </w:rPr>
        <w:t xml:space="preserve"> от 14.02.2020 г. № 103-п «Об утверждении порядка формирования перечня налоговых расходов Красноярского края и порядка оценки налоговых расходов Красноярского края»</w:t>
      </w:r>
    </w:p>
    <w:p w:rsidR="006E3EDE" w:rsidRPr="006438DC" w:rsidRDefault="006E3EDE" w:rsidP="006438D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438DC">
        <w:rPr>
          <w:rFonts w:ascii="Arial" w:hAnsi="Arial" w:cs="Arial"/>
          <w:b/>
          <w:color w:val="auto"/>
          <w:sz w:val="24"/>
          <w:szCs w:val="24"/>
        </w:rPr>
        <w:t>ПОСТАНОВЛЯЮ: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color w:val="auto"/>
          <w:sz w:val="24"/>
          <w:szCs w:val="24"/>
        </w:rPr>
        <w:t xml:space="preserve">1. Утвердить  прилагаемый </w:t>
      </w:r>
      <w:hyperlink w:anchor="Par34" w:history="1">
        <w:r w:rsidRPr="006438DC">
          <w:rPr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Pr="006438DC">
        <w:rPr>
          <w:rFonts w:ascii="Arial" w:hAnsi="Arial" w:cs="Arial"/>
          <w:sz w:val="24"/>
          <w:szCs w:val="24"/>
        </w:rPr>
        <w:t xml:space="preserve"> формирования перечня налоговых расходов,</w:t>
      </w:r>
      <w:r w:rsidRPr="006438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38DC">
        <w:rPr>
          <w:rFonts w:ascii="Arial" w:hAnsi="Arial" w:cs="Arial"/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r w:rsidR="006438DC" w:rsidRPr="006438DC">
        <w:rPr>
          <w:rFonts w:ascii="Arial" w:hAnsi="Arial" w:cs="Arial"/>
          <w:bCs/>
          <w:sz w:val="24"/>
          <w:szCs w:val="24"/>
        </w:rPr>
        <w:t>Нагорновского</w:t>
      </w:r>
      <w:r w:rsidRPr="006438DC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Pr="006438DC">
        <w:rPr>
          <w:rFonts w:ascii="Arial" w:hAnsi="Arial" w:cs="Arial"/>
          <w:sz w:val="24"/>
          <w:szCs w:val="24"/>
        </w:rPr>
        <w:t>.</w:t>
      </w:r>
    </w:p>
    <w:p w:rsidR="006E3EDE" w:rsidRPr="006438DC" w:rsidRDefault="006E3EDE" w:rsidP="006438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2. </w:t>
      </w:r>
      <w:r w:rsidR="006438DC" w:rsidRPr="006438DC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="006438DC" w:rsidRPr="006438DC">
        <w:rPr>
          <w:rFonts w:ascii="Arial" w:hAnsi="Arial" w:cs="Arial"/>
          <w:spacing w:val="2"/>
          <w:sz w:val="24"/>
          <w:szCs w:val="24"/>
        </w:rPr>
        <w:t xml:space="preserve">на </w:t>
      </w:r>
      <w:r w:rsidR="006438DC" w:rsidRPr="006438DC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веб-сайте Саянского района в информационно-телекоммуникационной сети                           Интернет - </w:t>
      </w:r>
      <w:hyperlink r:id="rId10" w:history="1">
        <w:r w:rsidR="006438DC" w:rsidRPr="006438D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6438DC" w:rsidRPr="006438DC">
          <w:rPr>
            <w:rStyle w:val="a8"/>
            <w:rFonts w:ascii="Arial" w:hAnsi="Arial" w:cs="Arial"/>
            <w:sz w:val="24"/>
            <w:szCs w:val="24"/>
          </w:rPr>
          <w:t>.</w:t>
        </w:r>
        <w:r w:rsidR="006438DC" w:rsidRPr="006438DC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="006438DC" w:rsidRPr="006438DC">
          <w:rPr>
            <w:rStyle w:val="a8"/>
            <w:rFonts w:ascii="Arial" w:hAnsi="Arial" w:cs="Arial"/>
            <w:sz w:val="24"/>
            <w:szCs w:val="24"/>
          </w:rPr>
          <w:t>-</w:t>
        </w:r>
        <w:r w:rsidR="006438DC" w:rsidRPr="006438DC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="006438DC" w:rsidRPr="006438DC">
          <w:rPr>
            <w:rStyle w:val="a8"/>
            <w:rFonts w:ascii="Arial" w:hAnsi="Arial" w:cs="Arial"/>
            <w:sz w:val="24"/>
            <w:szCs w:val="24"/>
          </w:rPr>
          <w:t>.</w:t>
        </w:r>
        <w:r w:rsidR="006438DC" w:rsidRPr="006438D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="006438DC" w:rsidRPr="006438DC">
        <w:rPr>
          <w:rFonts w:ascii="Arial" w:hAnsi="Arial" w:cs="Arial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 xml:space="preserve">и применяется к правоотношениям, возникающим </w:t>
      </w:r>
      <w:r w:rsidR="006438DC">
        <w:rPr>
          <w:rFonts w:ascii="Arial" w:hAnsi="Arial" w:cs="Arial"/>
          <w:sz w:val="24"/>
          <w:szCs w:val="24"/>
        </w:rPr>
        <w:t xml:space="preserve">                    </w:t>
      </w:r>
      <w:r w:rsidRPr="006438DC">
        <w:rPr>
          <w:rFonts w:ascii="Arial" w:hAnsi="Arial" w:cs="Arial"/>
          <w:sz w:val="24"/>
          <w:szCs w:val="24"/>
        </w:rPr>
        <w:t>с 01.01.2020 года.</w:t>
      </w:r>
    </w:p>
    <w:p w:rsidR="006E3EDE" w:rsidRPr="006438DC" w:rsidRDefault="006E3EDE" w:rsidP="006E3E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38DC" w:rsidRPr="006438DC" w:rsidRDefault="006438DC" w:rsidP="006438DC">
      <w:pPr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Глава администрации  </w:t>
      </w:r>
    </w:p>
    <w:p w:rsidR="006438DC" w:rsidRPr="006438DC" w:rsidRDefault="006438DC" w:rsidP="006438DC">
      <w:pPr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Нагорновского сельсовета                                                                    О.П. Николаева</w:t>
      </w: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6438DC">
        <w:rPr>
          <w:rFonts w:ascii="Arial" w:hAnsi="Arial" w:cs="Arial"/>
          <w:sz w:val="24"/>
          <w:szCs w:val="24"/>
        </w:rPr>
        <w:t xml:space="preserve">                </w:t>
      </w:r>
      <w:r w:rsidRPr="006438DC">
        <w:rPr>
          <w:rFonts w:ascii="Arial" w:hAnsi="Arial" w:cs="Arial"/>
          <w:sz w:val="24"/>
          <w:szCs w:val="24"/>
        </w:rPr>
        <w:t xml:space="preserve">       Приложение</w:t>
      </w:r>
    </w:p>
    <w:p w:rsidR="006438DC" w:rsidRDefault="006E3EDE" w:rsidP="006E3E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к постановлению</w:t>
      </w:r>
      <w:r w:rsidR="006438DC">
        <w:rPr>
          <w:rFonts w:ascii="Arial" w:hAnsi="Arial" w:cs="Arial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 xml:space="preserve">администрации </w:t>
      </w:r>
    </w:p>
    <w:p w:rsidR="006E3EDE" w:rsidRPr="006438DC" w:rsidRDefault="006438DC" w:rsidP="006E3E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Нагорновского</w:t>
      </w:r>
      <w:r w:rsidR="006E3EDE" w:rsidRPr="006438DC">
        <w:rPr>
          <w:rFonts w:ascii="Arial" w:hAnsi="Arial" w:cs="Arial"/>
          <w:sz w:val="24"/>
          <w:szCs w:val="24"/>
        </w:rPr>
        <w:t xml:space="preserve">  сельсовета </w:t>
      </w:r>
    </w:p>
    <w:p w:rsidR="006E3EDE" w:rsidRPr="006438DC" w:rsidRDefault="006E3EDE" w:rsidP="006E3ED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от </w:t>
      </w:r>
      <w:r w:rsidR="00D250E6">
        <w:rPr>
          <w:rFonts w:ascii="Arial" w:hAnsi="Arial" w:cs="Arial"/>
          <w:sz w:val="24"/>
          <w:szCs w:val="24"/>
        </w:rPr>
        <w:t>23.06.2020</w:t>
      </w:r>
      <w:r w:rsidRPr="006438DC">
        <w:rPr>
          <w:rFonts w:ascii="Arial" w:hAnsi="Arial" w:cs="Arial"/>
          <w:sz w:val="24"/>
          <w:szCs w:val="24"/>
        </w:rPr>
        <w:t xml:space="preserve"> №</w:t>
      </w:r>
      <w:r w:rsidR="00D250E6">
        <w:rPr>
          <w:rFonts w:ascii="Arial" w:hAnsi="Arial" w:cs="Arial"/>
          <w:sz w:val="24"/>
          <w:szCs w:val="24"/>
        </w:rPr>
        <w:t xml:space="preserve"> 19-п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bookmarkStart w:id="0" w:name="Par34"/>
    <w:bookmarkEnd w:id="0"/>
    <w:p w:rsidR="006E3EDE" w:rsidRPr="006438DC" w:rsidRDefault="00155963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="006E3EDE" w:rsidRPr="006438DC">
        <w:rPr>
          <w:rFonts w:ascii="Arial" w:hAnsi="Arial" w:cs="Arial"/>
          <w:b/>
          <w:color w:val="auto"/>
          <w:sz w:val="24"/>
          <w:szCs w:val="24"/>
        </w:rPr>
        <w:instrText>HYPERLINK \l "Par34"</w:instrText>
      </w:r>
      <w:r w:rsidRPr="006438DC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="006E3EDE" w:rsidRPr="006438DC">
        <w:rPr>
          <w:rFonts w:ascii="Arial" w:hAnsi="Arial" w:cs="Arial"/>
          <w:b/>
          <w:color w:val="auto"/>
          <w:sz w:val="24"/>
          <w:szCs w:val="24"/>
        </w:rPr>
        <w:t>Порядок</w:t>
      </w:r>
      <w:r w:rsidRPr="006438DC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="006E3EDE" w:rsidRPr="006438DC">
        <w:rPr>
          <w:rFonts w:ascii="Arial" w:hAnsi="Arial" w:cs="Arial"/>
          <w:b/>
          <w:sz w:val="24"/>
          <w:szCs w:val="24"/>
        </w:rPr>
        <w:t xml:space="preserve"> 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438DC">
        <w:rPr>
          <w:rFonts w:ascii="Arial" w:hAnsi="Arial" w:cs="Arial"/>
          <w:b/>
          <w:sz w:val="24"/>
          <w:szCs w:val="24"/>
        </w:rPr>
        <w:t>формирования перечня налоговых расходов,</w:t>
      </w:r>
      <w:r w:rsidRPr="006438DC">
        <w:rPr>
          <w:rFonts w:ascii="Arial" w:hAnsi="Arial" w:cs="Arial"/>
          <w:b/>
          <w:bCs/>
          <w:sz w:val="24"/>
          <w:szCs w:val="24"/>
        </w:rPr>
        <w:t xml:space="preserve"> 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1. Настоящий Порядок определяет процедуры формирования перечня налоговых расходов, </w:t>
      </w:r>
      <w:r w:rsidRPr="006438DC">
        <w:rPr>
          <w:rFonts w:ascii="Arial" w:hAnsi="Arial" w:cs="Arial"/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  <w:r w:rsidRPr="006438DC">
        <w:rPr>
          <w:rFonts w:ascii="Arial" w:hAnsi="Arial" w:cs="Arial"/>
          <w:sz w:val="24"/>
          <w:szCs w:val="24"/>
        </w:rPr>
        <w:t xml:space="preserve"> </w:t>
      </w:r>
      <w:r w:rsidR="00116ADE">
        <w:rPr>
          <w:rFonts w:ascii="Arial" w:hAnsi="Arial" w:cs="Arial"/>
          <w:bCs/>
          <w:sz w:val="24"/>
          <w:szCs w:val="24"/>
        </w:rPr>
        <w:t>Нагорновского</w:t>
      </w:r>
      <w:r w:rsidRPr="006438DC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  <w:r w:rsidRPr="006438DC">
        <w:rPr>
          <w:rFonts w:ascii="Arial" w:hAnsi="Arial" w:cs="Arial"/>
          <w:sz w:val="24"/>
          <w:szCs w:val="24"/>
        </w:rPr>
        <w:t xml:space="preserve"> (далее соответственно – Порядок, муниципального образования).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2. В целях настоящего Порядка применяются следующие понятия и термины: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6E3EDE" w:rsidRPr="006438DC" w:rsidRDefault="00155963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w:anchor="Par177" w:history="1">
        <w:r w:rsidR="006E3EDE" w:rsidRPr="006438DC">
          <w:rPr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="006E3EDE" w:rsidRPr="006438DC">
        <w:rPr>
          <w:rFonts w:ascii="Arial" w:hAnsi="Arial" w:cs="Arial"/>
          <w:color w:val="auto"/>
          <w:sz w:val="24"/>
          <w:szCs w:val="24"/>
        </w:rPr>
        <w:t xml:space="preserve"> </w:t>
      </w:r>
      <w:r w:rsidR="006E3EDE" w:rsidRPr="006438DC">
        <w:rPr>
          <w:rFonts w:ascii="Arial" w:hAnsi="Arial" w:cs="Arial"/>
          <w:sz w:val="24"/>
          <w:szCs w:val="24"/>
        </w:rPr>
        <w:t>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Приложению № 2 к настоящему Порядку;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</w:t>
      </w:r>
      <w:r w:rsidR="00116ADE">
        <w:rPr>
          <w:rFonts w:ascii="Arial" w:hAnsi="Arial" w:cs="Arial"/>
          <w:sz w:val="24"/>
          <w:szCs w:val="24"/>
        </w:rPr>
        <w:t xml:space="preserve">актами </w:t>
      </w:r>
      <w:r w:rsidRPr="006438DC">
        <w:rPr>
          <w:rFonts w:ascii="Arial" w:hAnsi="Arial" w:cs="Arial"/>
          <w:sz w:val="24"/>
          <w:szCs w:val="24"/>
        </w:rPr>
        <w:t>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плательщики - плательщики налогов;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 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6438DC">
        <w:rPr>
          <w:rFonts w:ascii="Arial" w:hAnsi="Arial" w:cs="Arial"/>
          <w:color w:val="auto"/>
          <w:sz w:val="24"/>
          <w:szCs w:val="24"/>
        </w:rPr>
        <w:t xml:space="preserve">по </w:t>
      </w:r>
      <w:hyperlink w:anchor="Par221" w:history="1">
        <w:r w:rsidRPr="006438DC">
          <w:rPr>
            <w:rFonts w:ascii="Arial" w:hAnsi="Arial" w:cs="Arial"/>
            <w:color w:val="auto"/>
            <w:sz w:val="24"/>
            <w:szCs w:val="24"/>
          </w:rPr>
          <w:t>перечню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согласно Приложению № 3 к настоящему Порядку;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lastRenderedPageBreak/>
        <w:t>оценка объемов налоговых расходов муниципального образования - определение объемов выпадающих доходов муниципального образования, обусловленных льготами, предоставленными плательщикам;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структурный элемент муниципальной программы - основное (общепрограммное) мероприятие муниципальной программы;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Pr="006438DC">
          <w:rPr>
            <w:rFonts w:ascii="Arial" w:hAnsi="Arial" w:cs="Arial"/>
            <w:color w:val="auto"/>
            <w:sz w:val="24"/>
            <w:szCs w:val="24"/>
          </w:rPr>
          <w:t>Приложением № 3</w:t>
        </w:r>
      </w:hyperlink>
      <w:r w:rsidRPr="006438D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Pr="006438DC">
          <w:rPr>
            <w:rFonts w:ascii="Arial" w:hAnsi="Arial" w:cs="Arial"/>
            <w:color w:val="auto"/>
            <w:sz w:val="24"/>
            <w:szCs w:val="24"/>
          </w:rPr>
          <w:t>Приложением № 3</w:t>
        </w:r>
      </w:hyperlink>
      <w:r w:rsidRPr="006438DC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1) формирует перечень налоговых расходов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2) принимает нормативный правовой акт, предусматривающий:</w:t>
      </w:r>
    </w:p>
    <w:p w:rsidR="006E3EDE" w:rsidRPr="006438DC" w:rsidRDefault="006E3EDE" w:rsidP="006E3ED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lastRenderedPageBreak/>
        <w:t xml:space="preserve">4) обеспечивает получение и свод информации от главных администраторов доходов муниципального образования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6438DC">
          <w:rPr>
            <w:rFonts w:ascii="Arial" w:hAnsi="Arial" w:cs="Arial"/>
            <w:color w:val="auto"/>
            <w:sz w:val="24"/>
            <w:szCs w:val="24"/>
          </w:rPr>
          <w:t>пункте 13</w:t>
        </w:r>
      </w:hyperlink>
      <w:r w:rsidRPr="006438D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4. В целях оценки налоговых расходов муниципального образования кураторы налоговых расходов: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1) представляют в финансовый орган муниципального образования 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Отнесение налоговых расходов муниципального образования к муниципальным программам осуществляется исходя из целей муниципальных программ муниципального образования,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5419E0">
        <w:rPr>
          <w:rFonts w:ascii="Arial" w:hAnsi="Arial" w:cs="Arial"/>
          <w:sz w:val="24"/>
          <w:szCs w:val="24"/>
        </w:rPr>
        <w:t>спределенным налоговым расходам;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 xml:space="preserve">II. Формирование перечня налоговых расходов муниципального образования 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5. Проект </w:t>
      </w:r>
      <w:hyperlink w:anchor="Par177" w:history="1">
        <w:r w:rsidRPr="006438DC">
          <w:rPr>
            <w:rFonts w:ascii="Arial" w:hAnsi="Arial" w:cs="Arial"/>
            <w:color w:val="auto"/>
            <w:sz w:val="24"/>
            <w:szCs w:val="24"/>
          </w:rPr>
          <w:t>перечня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>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марта по форме согласно Приложению № 2 к настоящему Порядку на основании паспортов налоговых расходов, утвержденных куратором налоговых расходов.</w:t>
      </w:r>
    </w:p>
    <w:p w:rsidR="006E3EDE" w:rsidRPr="006438DC" w:rsidRDefault="00155963" w:rsidP="006E3EDE">
      <w:pPr>
        <w:pStyle w:val="ConsPlusNormal"/>
        <w:ind w:firstLine="709"/>
        <w:jc w:val="both"/>
        <w:rPr>
          <w:sz w:val="24"/>
          <w:szCs w:val="24"/>
        </w:rPr>
      </w:pPr>
      <w:hyperlink w:anchor="Par87" w:tooltip="Паспорт" w:history="1">
        <w:r w:rsidR="006E3EDE" w:rsidRPr="006438DC">
          <w:rPr>
            <w:sz w:val="24"/>
            <w:szCs w:val="24"/>
          </w:rPr>
          <w:t>Паспорт</w:t>
        </w:r>
      </w:hyperlink>
      <w:r w:rsidR="006E3EDE" w:rsidRPr="006438DC">
        <w:rPr>
          <w:sz w:val="24"/>
          <w:szCs w:val="24"/>
        </w:rPr>
        <w:t xml:space="preserve"> налогового расхода формируется по форме согласно Приложению </w:t>
      </w:r>
      <w:r w:rsidR="005419E0">
        <w:rPr>
          <w:sz w:val="24"/>
          <w:szCs w:val="24"/>
        </w:rPr>
        <w:t xml:space="preserve">                 </w:t>
      </w:r>
      <w:r w:rsidR="006E3EDE" w:rsidRPr="006438DC">
        <w:rPr>
          <w:sz w:val="24"/>
          <w:szCs w:val="24"/>
        </w:rPr>
        <w:t>№ 1 к Порядку.</w:t>
      </w:r>
    </w:p>
    <w:p w:rsidR="006E3EDE" w:rsidRPr="006438DC" w:rsidRDefault="006E3EDE" w:rsidP="006E3EDE">
      <w:pPr>
        <w:pStyle w:val="ConsPlusNormal"/>
        <w:ind w:firstLine="709"/>
        <w:jc w:val="both"/>
        <w:rPr>
          <w:sz w:val="24"/>
          <w:szCs w:val="24"/>
        </w:rPr>
      </w:pPr>
      <w:r w:rsidRPr="006438DC">
        <w:rPr>
          <w:sz w:val="24"/>
          <w:szCs w:val="24"/>
        </w:rPr>
        <w:t>Проект паспорта налогового расхода до его утверждения подлежит согласованию с Отделом экономики районной администрации в части определения целевых характеристик налогового расхода и уполномоченным органом.</w:t>
      </w:r>
    </w:p>
    <w:p w:rsidR="006E3EDE" w:rsidRPr="006438DC" w:rsidRDefault="006E3EDE" w:rsidP="006E3EDE">
      <w:pPr>
        <w:pStyle w:val="ConsPlusNormal"/>
        <w:ind w:firstLine="709"/>
        <w:jc w:val="both"/>
        <w:rPr>
          <w:sz w:val="24"/>
          <w:szCs w:val="24"/>
        </w:rPr>
      </w:pPr>
      <w:r w:rsidRPr="006438DC">
        <w:rPr>
          <w:sz w:val="24"/>
          <w:szCs w:val="24"/>
        </w:rPr>
        <w:t>Паспорт налогового расхода утверждается руководителем администрации муниципального образования, являющегося куратором налогового расхода, в виде грифа утверждения.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Проект перечня налоговых расходов с заполненной информацией по графам </w:t>
      </w:r>
      <w:r w:rsidR="005419E0">
        <w:rPr>
          <w:rFonts w:ascii="Arial" w:hAnsi="Arial" w:cs="Arial"/>
          <w:sz w:val="24"/>
          <w:szCs w:val="24"/>
        </w:rPr>
        <w:t xml:space="preserve">               </w:t>
      </w:r>
      <w:r w:rsidRPr="006438DC">
        <w:rPr>
          <w:rFonts w:ascii="Arial" w:hAnsi="Arial" w:cs="Arial"/>
          <w:sz w:val="24"/>
          <w:szCs w:val="24"/>
        </w:rPr>
        <w:t>1-5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8"/>
      <w:bookmarkEnd w:id="1"/>
      <w:r w:rsidRPr="006438DC">
        <w:rPr>
          <w:rFonts w:ascii="Arial" w:hAnsi="Arial" w:cs="Arial"/>
          <w:sz w:val="24"/>
          <w:szCs w:val="24"/>
        </w:rPr>
        <w:t xml:space="preserve">6. Ответственные исполнители муниципальных программ, предлагаемые куратором налоговых расходов в срок до 10 апреля рассматривают проект перечня налоговых расходов на предмет предлагаемого распределения налоговых расходов </w:t>
      </w:r>
      <w:r w:rsidRPr="006438DC">
        <w:rPr>
          <w:rFonts w:ascii="Arial" w:hAnsi="Arial" w:cs="Arial"/>
          <w:sz w:val="24"/>
          <w:szCs w:val="24"/>
        </w:rPr>
        <w:lastRenderedPageBreak/>
        <w:t>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6438DC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>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6438DC">
          <w:rPr>
            <w:rFonts w:ascii="Arial" w:hAnsi="Arial" w:cs="Arial"/>
            <w:color w:val="auto"/>
            <w:sz w:val="24"/>
            <w:szCs w:val="24"/>
          </w:rPr>
          <w:t>абзаце первом</w:t>
        </w:r>
      </w:hyperlink>
      <w:r w:rsidRPr="006438DC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7. Перечень налоговых расходов муниципального образования утверждается нормативным правовым актом администрации 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8. В случае внесения в текущем финансовом году изменений в перечень муниципальных программ, 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</w:t>
      </w:r>
      <w:r w:rsidRPr="006438DC">
        <w:rPr>
          <w:rFonts w:ascii="Arial" w:hAnsi="Arial" w:cs="Arial"/>
          <w:sz w:val="24"/>
          <w:szCs w:val="24"/>
        </w:rPr>
        <w:lastRenderedPageBreak/>
        <w:t>дня вступления в силу решения о бюджете муниципального образования на очередной финансовый год и плановый период.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>III. Формирование информации о нормативных, целевых и фискальных характеристиках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10. В целях оценки налоговых расходов муниципального образования главные администраторы доходов муниципального образования по запросу финансового органа муниципального образования 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6"/>
      <w:bookmarkEnd w:id="2"/>
      <w:r w:rsidRPr="006438DC">
        <w:rPr>
          <w:rFonts w:ascii="Arial" w:hAnsi="Arial" w:cs="Arial"/>
          <w:sz w:val="24"/>
          <w:szCs w:val="24"/>
        </w:rPr>
        <w:t>13. В целях проведения оценки эффективности налоговых расходов муниципального образования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2"/>
      <w:bookmarkEnd w:id="3"/>
      <w:r w:rsidRPr="006438DC">
        <w:rPr>
          <w:rFonts w:ascii="Arial" w:hAnsi="Arial" w:cs="Arial"/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2) оценку результативности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6"/>
      <w:bookmarkEnd w:id="4"/>
      <w:r w:rsidRPr="006438DC">
        <w:rPr>
          <w:rFonts w:ascii="Arial" w:hAnsi="Arial" w:cs="Arial"/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соответствующей территории;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16. В случае несоответствия налоговых расходов муниципального образования хотя бы одному из критериев, указанных в </w:t>
      </w:r>
      <w:hyperlink w:anchor="Par106" w:history="1">
        <w:r w:rsidRPr="006438DC">
          <w:rPr>
            <w:rFonts w:ascii="Arial" w:hAnsi="Arial" w:cs="Arial"/>
            <w:color w:val="auto"/>
            <w:sz w:val="24"/>
            <w:szCs w:val="24"/>
          </w:rPr>
          <w:t>пункте 15</w:t>
        </w:r>
      </w:hyperlink>
      <w:r w:rsidRPr="006438DC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муниципального образования 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lastRenderedPageBreak/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15"/>
      <w:bookmarkEnd w:id="5"/>
      <w:r w:rsidRPr="006438DC">
        <w:rPr>
          <w:rFonts w:ascii="Arial" w:hAnsi="Arial" w:cs="Arial"/>
          <w:sz w:val="24"/>
          <w:szCs w:val="24"/>
        </w:rPr>
        <w:t>20. Сравнительный анализ включает сравнение объемов расходов муниципального образования в случае применения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6438DC">
          <w:rPr>
            <w:rFonts w:ascii="Arial" w:hAnsi="Arial" w:cs="Arial"/>
            <w:color w:val="auto"/>
            <w:sz w:val="24"/>
            <w:szCs w:val="24"/>
          </w:rPr>
          <w:t>пункте 20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6438DC">
          <w:rPr>
            <w:rFonts w:ascii="Arial" w:hAnsi="Arial" w:cs="Arial"/>
            <w:color w:val="auto"/>
            <w:sz w:val="24"/>
            <w:szCs w:val="24"/>
          </w:rPr>
          <w:t>пунктом 22</w:t>
        </w:r>
      </w:hyperlink>
      <w:r w:rsidRPr="006438DC">
        <w:rPr>
          <w:rFonts w:ascii="Arial" w:hAnsi="Arial" w:cs="Arial"/>
          <w:color w:val="auto"/>
          <w:sz w:val="24"/>
          <w:szCs w:val="24"/>
        </w:rPr>
        <w:t xml:space="preserve"> </w:t>
      </w:r>
      <w:r w:rsidRPr="006438DC">
        <w:rPr>
          <w:rFonts w:ascii="Arial" w:hAnsi="Arial" w:cs="Arial"/>
          <w:sz w:val="24"/>
          <w:szCs w:val="24"/>
        </w:rPr>
        <w:t xml:space="preserve">настоящего Порядка. Показатель совокупного </w:t>
      </w:r>
      <w:r w:rsidRPr="006438DC">
        <w:rPr>
          <w:rFonts w:ascii="Arial" w:hAnsi="Arial" w:cs="Arial"/>
          <w:sz w:val="24"/>
          <w:szCs w:val="24"/>
        </w:rPr>
        <w:lastRenderedPageBreak/>
        <w:t>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22"/>
      <w:bookmarkEnd w:id="6"/>
      <w:r w:rsidRPr="006438DC">
        <w:rPr>
          <w:rFonts w:ascii="Arial" w:hAnsi="Arial" w:cs="Arial"/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муниципального образования (E) по следующей формуле: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noProof/>
          <w:position w:val="-29"/>
          <w:sz w:val="24"/>
          <w:szCs w:val="24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DC">
        <w:rPr>
          <w:rFonts w:ascii="Arial" w:hAnsi="Arial" w:cs="Arial"/>
          <w:sz w:val="24"/>
          <w:szCs w:val="24"/>
        </w:rPr>
        <w:t xml:space="preserve">  где: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mi - количество плательщиков, воспользовавшихся льготой в i-м году;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финансовый орган муниципального образования в течение 3 рабочих дней со дня получения информации о значении показателя gi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r = i</w:t>
      </w:r>
      <w:r w:rsidRPr="006438DC">
        <w:rPr>
          <w:rFonts w:ascii="Arial" w:hAnsi="Arial" w:cs="Arial"/>
          <w:sz w:val="24"/>
          <w:szCs w:val="24"/>
          <w:vertAlign w:val="subscript"/>
        </w:rPr>
        <w:t>инф</w:t>
      </w:r>
      <w:r w:rsidRPr="006438DC">
        <w:rPr>
          <w:rFonts w:ascii="Arial" w:hAnsi="Arial" w:cs="Arial"/>
          <w:sz w:val="24"/>
          <w:szCs w:val="24"/>
        </w:rPr>
        <w:t xml:space="preserve"> + p + c, где: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i</w:t>
      </w:r>
      <w:r w:rsidRPr="006438DC">
        <w:rPr>
          <w:rFonts w:ascii="Arial" w:hAnsi="Arial" w:cs="Arial"/>
          <w:sz w:val="24"/>
          <w:szCs w:val="24"/>
          <w:vertAlign w:val="subscript"/>
        </w:rPr>
        <w:t>инф</w:t>
      </w:r>
      <w:r w:rsidRPr="006438DC">
        <w:rPr>
          <w:rFonts w:ascii="Arial" w:hAnsi="Arial" w:cs="Arial"/>
          <w:sz w:val="24"/>
          <w:szCs w:val="24"/>
        </w:rPr>
        <w:t xml:space="preserve"> - целевой уровень инфляции (4 процента);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p - реальная процентная ставка, определяемая на уровне 2,5 процента;</w:t>
      </w:r>
    </w:p>
    <w:p w:rsidR="006E3EDE" w:rsidRPr="006438DC" w:rsidRDefault="006E3EDE" w:rsidP="006E3EDE">
      <w:pPr>
        <w:autoSpaceDE w:val="0"/>
        <w:autoSpaceDN w:val="0"/>
        <w:adjustRightInd w:val="0"/>
        <w:spacing w:before="20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Если указанное отношение составляет: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менее 50 процентов, кредитная премия за риск принимается равной 1 проценту;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от 50 до 100 процентов, кредитная премия за риск принимается равной 2 процентам;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более 100 процентов, кредитная премия за риск принимается равной 3 процентам.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23.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(или) решение задач муниципальной программы и (или) целей социально-экономической политики муниципального образования, не относящихся к муниципальным </w:t>
      </w:r>
      <w:r w:rsidRPr="006438DC">
        <w:rPr>
          <w:rFonts w:ascii="Arial" w:hAnsi="Arial" w:cs="Arial"/>
          <w:sz w:val="24"/>
          <w:szCs w:val="24"/>
        </w:rPr>
        <w:lastRenderedPageBreak/>
        <w:t>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6438DC">
          <w:rPr>
            <w:rFonts w:ascii="Arial" w:hAnsi="Arial" w:cs="Arial"/>
            <w:color w:val="auto"/>
            <w:sz w:val="24"/>
            <w:szCs w:val="24"/>
          </w:rPr>
          <w:t>подпункте 2 пункта 13</w:t>
        </w:r>
      </w:hyperlink>
      <w:r w:rsidRPr="006438DC">
        <w:rPr>
          <w:rFonts w:ascii="Arial" w:hAnsi="Arial" w:cs="Arial"/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Pr="006438DC">
          <w:rPr>
            <w:rFonts w:ascii="Arial" w:hAnsi="Arial" w:cs="Arial"/>
            <w:color w:val="auto"/>
            <w:sz w:val="24"/>
            <w:szCs w:val="24"/>
          </w:rPr>
          <w:t>Приложению № 3</w:t>
        </w:r>
      </w:hyperlink>
      <w:r w:rsidRPr="006438DC">
        <w:rPr>
          <w:rFonts w:ascii="Arial" w:hAnsi="Arial" w:cs="Arial"/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>IV. Порядок обобщения результатов оценки эффективности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438DC">
        <w:rPr>
          <w:rFonts w:ascii="Arial" w:hAnsi="Arial" w:cs="Arial"/>
          <w:b/>
          <w:bCs/>
          <w:sz w:val="24"/>
          <w:szCs w:val="24"/>
        </w:rPr>
        <w:t>налоговых расходов муниципального образования</w:t>
      </w:r>
    </w:p>
    <w:p w:rsidR="006E3EDE" w:rsidRPr="006438DC" w:rsidRDefault="006E3EDE" w:rsidP="006E3ED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В срок до 20 августа финансовый орган муниципального образования 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25. По результатам оценки налоговых расходов муниципального образования 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6E3EDE" w:rsidRPr="006438DC" w:rsidRDefault="006E3EDE" w:rsidP="006E3E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250E6" w:rsidRDefault="00D250E6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D250E6" w:rsidRDefault="00D250E6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6E3EDE" w:rsidRPr="006438DC" w:rsidTr="007E1243">
        <w:tc>
          <w:tcPr>
            <w:tcW w:w="4592" w:type="dxa"/>
          </w:tcPr>
          <w:p w:rsidR="006E3EDE" w:rsidRPr="006438DC" w:rsidRDefault="006E3EDE" w:rsidP="007E124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40"/>
            </w:tblGrid>
            <w:tr w:rsidR="006E3EDE" w:rsidRPr="006438DC" w:rsidTr="007E1243">
              <w:tc>
                <w:tcPr>
                  <w:tcW w:w="4340" w:type="dxa"/>
                </w:tcPr>
                <w:p w:rsidR="006E3EDE" w:rsidRPr="006438DC" w:rsidRDefault="006E3EDE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>УТВЕРЖДАЮ</w:t>
                  </w:r>
                </w:p>
                <w:p w:rsidR="006E3EDE" w:rsidRPr="006438DC" w:rsidRDefault="00736307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6E3EDE" w:rsidRPr="006438DC" w:rsidRDefault="006E3EDE" w:rsidP="007E1243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>(должность)</w:t>
                  </w:r>
                </w:p>
                <w:p w:rsidR="006E3EDE" w:rsidRPr="006438DC" w:rsidRDefault="006E3EDE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>_________________</w:t>
                  </w:r>
                  <w:r w:rsidR="00736307">
                    <w:rPr>
                      <w:sz w:val="24"/>
                      <w:szCs w:val="24"/>
                    </w:rPr>
                    <w:t>____________</w:t>
                  </w:r>
                  <w:r w:rsidRPr="006438DC">
                    <w:rPr>
                      <w:sz w:val="24"/>
                      <w:szCs w:val="24"/>
                    </w:rPr>
                    <w:t xml:space="preserve">_   </w:t>
                  </w:r>
                </w:p>
                <w:p w:rsidR="00736307" w:rsidRDefault="006E3EDE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 xml:space="preserve">              </w:t>
                  </w:r>
                  <w:r w:rsidR="00736307">
                    <w:rPr>
                      <w:sz w:val="24"/>
                      <w:szCs w:val="24"/>
                    </w:rPr>
                    <w:t xml:space="preserve">          </w:t>
                  </w:r>
                  <w:r w:rsidRPr="006438DC">
                    <w:rPr>
                      <w:sz w:val="24"/>
                      <w:szCs w:val="24"/>
                    </w:rPr>
                    <w:t xml:space="preserve"> (подпись) </w:t>
                  </w:r>
                </w:p>
                <w:p w:rsidR="00736307" w:rsidRDefault="00736307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</w:t>
                  </w:r>
                  <w:r w:rsidR="006E3EDE" w:rsidRPr="006438DC">
                    <w:rPr>
                      <w:sz w:val="24"/>
                      <w:szCs w:val="24"/>
                    </w:rPr>
                    <w:t xml:space="preserve"> </w:t>
                  </w:r>
                </w:p>
                <w:p w:rsidR="006E3EDE" w:rsidRPr="006438DC" w:rsidRDefault="00736307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</w:t>
                  </w:r>
                  <w:r w:rsidR="006E3EDE" w:rsidRPr="006438DC">
                    <w:rPr>
                      <w:sz w:val="24"/>
                      <w:szCs w:val="24"/>
                    </w:rPr>
                    <w:t>(ФИО)</w:t>
                  </w:r>
                </w:p>
                <w:p w:rsidR="006E3EDE" w:rsidRPr="006438DC" w:rsidRDefault="006E3EDE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>____</w:t>
                  </w:r>
                  <w:r w:rsidR="00736307">
                    <w:rPr>
                      <w:sz w:val="24"/>
                      <w:szCs w:val="24"/>
                    </w:rPr>
                    <w:t>____________</w:t>
                  </w:r>
                  <w:r w:rsidRPr="006438DC">
                    <w:rPr>
                      <w:sz w:val="24"/>
                      <w:szCs w:val="24"/>
                    </w:rPr>
                    <w:t>______________</w:t>
                  </w:r>
                </w:p>
                <w:p w:rsidR="006E3EDE" w:rsidRPr="006438DC" w:rsidRDefault="006E3EDE" w:rsidP="007E1243">
                  <w:pPr>
                    <w:pStyle w:val="ConsPlusNormal"/>
                    <w:ind w:firstLine="0"/>
                    <w:rPr>
                      <w:sz w:val="24"/>
                      <w:szCs w:val="24"/>
                    </w:rPr>
                  </w:pPr>
                  <w:r w:rsidRPr="006438DC">
                    <w:rPr>
                      <w:sz w:val="24"/>
                      <w:szCs w:val="24"/>
                    </w:rPr>
                    <w:t xml:space="preserve">                 </w:t>
                  </w:r>
                  <w:r w:rsidR="00736307">
                    <w:rPr>
                      <w:sz w:val="24"/>
                      <w:szCs w:val="24"/>
                    </w:rPr>
                    <w:t xml:space="preserve">        </w:t>
                  </w:r>
                  <w:r w:rsidRPr="006438DC">
                    <w:rPr>
                      <w:sz w:val="24"/>
                      <w:szCs w:val="24"/>
                    </w:rPr>
                    <w:t xml:space="preserve"> (дата)</w:t>
                  </w:r>
                </w:p>
              </w:tc>
            </w:tr>
          </w:tbl>
          <w:p w:rsidR="006E3EDE" w:rsidRPr="006438DC" w:rsidRDefault="006E3EDE" w:rsidP="007E124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E3EDE" w:rsidRPr="006438DC" w:rsidRDefault="006E3EDE" w:rsidP="006E3EDE">
      <w:pPr>
        <w:pStyle w:val="ConsPlusNormal"/>
        <w:jc w:val="both"/>
        <w:rPr>
          <w:sz w:val="24"/>
          <w:szCs w:val="24"/>
        </w:rPr>
      </w:pPr>
    </w:p>
    <w:p w:rsidR="006E3EDE" w:rsidRPr="006438DC" w:rsidRDefault="006E3EDE" w:rsidP="006E3EDE">
      <w:pPr>
        <w:pStyle w:val="ConsPlusNormal"/>
        <w:ind w:firstLine="0"/>
        <w:jc w:val="center"/>
        <w:rPr>
          <w:sz w:val="24"/>
          <w:szCs w:val="24"/>
        </w:rPr>
      </w:pPr>
      <w:bookmarkStart w:id="7" w:name="Par87"/>
      <w:bookmarkEnd w:id="7"/>
      <w:r w:rsidRPr="006438DC">
        <w:rPr>
          <w:sz w:val="24"/>
          <w:szCs w:val="24"/>
        </w:rPr>
        <w:t>Паспорт</w:t>
      </w:r>
    </w:p>
    <w:p w:rsidR="006E3EDE" w:rsidRPr="006438DC" w:rsidRDefault="006E3EDE" w:rsidP="006E3EDE">
      <w:pPr>
        <w:pStyle w:val="ConsPlusNormal"/>
        <w:ind w:firstLine="0"/>
        <w:jc w:val="center"/>
        <w:rPr>
          <w:bCs/>
          <w:sz w:val="24"/>
          <w:szCs w:val="24"/>
        </w:rPr>
      </w:pPr>
      <w:r w:rsidRPr="006438DC">
        <w:rPr>
          <w:sz w:val="24"/>
          <w:szCs w:val="24"/>
        </w:rPr>
        <w:t xml:space="preserve">налогового расхода </w:t>
      </w:r>
      <w:r w:rsidR="00736307">
        <w:rPr>
          <w:bCs/>
          <w:sz w:val="24"/>
          <w:szCs w:val="24"/>
        </w:rPr>
        <w:t xml:space="preserve">Нагорновского </w:t>
      </w:r>
      <w:r w:rsidRPr="006438DC">
        <w:rPr>
          <w:bCs/>
          <w:sz w:val="24"/>
          <w:szCs w:val="24"/>
        </w:rPr>
        <w:t>сельсовета</w:t>
      </w:r>
    </w:p>
    <w:p w:rsidR="006E3EDE" w:rsidRPr="006438DC" w:rsidRDefault="006E3EDE" w:rsidP="006E3EDE">
      <w:pPr>
        <w:pStyle w:val="ConsPlusNormal"/>
        <w:ind w:firstLine="0"/>
        <w:jc w:val="center"/>
        <w:rPr>
          <w:sz w:val="24"/>
          <w:szCs w:val="24"/>
        </w:rPr>
      </w:pPr>
      <w:r w:rsidRPr="006438DC">
        <w:rPr>
          <w:bCs/>
          <w:sz w:val="24"/>
          <w:szCs w:val="24"/>
        </w:rPr>
        <w:t>Саянского района Красноярского края</w:t>
      </w:r>
    </w:p>
    <w:p w:rsidR="006E3EDE" w:rsidRPr="006438DC" w:rsidRDefault="006E3EDE" w:rsidP="006E3EDE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3118"/>
      </w:tblGrid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N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Значение</w:t>
            </w: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3</w:t>
            </w:r>
          </w:p>
        </w:tc>
      </w:tr>
      <w:tr w:rsidR="006E3EDE" w:rsidRPr="006438DC" w:rsidTr="007E124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Общие характеристики</w:t>
            </w: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Pr="006438DC">
                <w:rPr>
                  <w:color w:val="000000" w:themeColor="text1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Pr="006438DC">
                <w:rPr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Код вида экономической деятельности (по </w:t>
            </w:r>
            <w:hyperlink r:id="rId12" w:history="1">
              <w:r w:rsidRPr="006438DC">
                <w:rPr>
                  <w:sz w:val="24"/>
                  <w:szCs w:val="24"/>
                </w:rPr>
                <w:t>ОКВЭД</w:t>
              </w:r>
            </w:hyperlink>
            <w:r w:rsidRPr="006438DC">
              <w:rPr>
                <w:sz w:val="24"/>
                <w:szCs w:val="24"/>
              </w:rPr>
              <w:t xml:space="preserve">)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Pr="006438DC">
                <w:rPr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Условия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Дата начала действия предоставленного законом Красноярского края права на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Период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Дата прекращения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Pr="006438DC">
                <w:rPr>
                  <w:color w:val="000000" w:themeColor="text1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Цели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Критерии целесообразности налогового расхода </w:t>
            </w:r>
            <w:r w:rsidRPr="006438D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</w:t>
            </w:r>
            <w:r w:rsidRPr="006438DC">
              <w:rPr>
                <w:sz w:val="24"/>
                <w:szCs w:val="24"/>
              </w:rPr>
              <w:lastRenderedPageBreak/>
              <w:t>Красноярского края.</w:t>
            </w:r>
          </w:p>
          <w:p w:rsidR="006E3EDE" w:rsidRPr="006438DC" w:rsidRDefault="006E3EDE" w:rsidP="007E12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2. Востребованность налоговой льготы плательщиками.</w:t>
            </w:r>
          </w:p>
          <w:p w:rsidR="006E3EDE" w:rsidRPr="006438DC" w:rsidRDefault="006E3EDE" w:rsidP="007E12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3. Иные (в случае их установления куратором налогового расхода)</w:t>
            </w:r>
          </w:p>
        </w:tc>
      </w:tr>
      <w:tr w:rsidR="006E3EDE" w:rsidRPr="006438DC" w:rsidTr="007E12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364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Pr="006438DC">
                <w:rPr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6E3EDE" w:rsidRPr="006438DC" w:rsidRDefault="006E3EDE" w:rsidP="007E12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6438DC">
              <w:rPr>
                <w:sz w:val="24"/>
                <w:szCs w:val="24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r w:rsidRPr="00736307">
        <w:rPr>
          <w:sz w:val="18"/>
          <w:szCs w:val="18"/>
        </w:rPr>
        <w:t>--------------------------------</w:t>
      </w:r>
    </w:p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bookmarkStart w:id="8" w:name="Par167"/>
      <w:bookmarkEnd w:id="8"/>
      <w:r w:rsidRPr="00736307">
        <w:rPr>
          <w:sz w:val="18"/>
          <w:szCs w:val="18"/>
          <w:vertAlign w:val="superscript"/>
        </w:rPr>
        <w:t>1</w:t>
      </w:r>
      <w:r w:rsidRPr="00736307">
        <w:rPr>
          <w:sz w:val="18"/>
          <w:szCs w:val="18"/>
        </w:rPr>
        <w:t xml:space="preserve"> - Указывается одно из значений: освобождение, установление пониженной ставки, уменьшение размера налога.</w:t>
      </w:r>
    </w:p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bookmarkStart w:id="9" w:name="Par168"/>
      <w:bookmarkEnd w:id="9"/>
      <w:r w:rsidRPr="00736307">
        <w:rPr>
          <w:sz w:val="18"/>
          <w:szCs w:val="18"/>
          <w:vertAlign w:val="superscript"/>
        </w:rPr>
        <w:t>2</w:t>
      </w:r>
      <w:r w:rsidRPr="00736307">
        <w:rPr>
          <w:sz w:val="18"/>
          <w:szCs w:val="18"/>
        </w:rPr>
        <w:t xml:space="preserve"> - Указывается в соответствии с </w:t>
      </w:r>
      <w:hyperlink r:id="rId13" w:history="1">
        <w:r w:rsidRPr="00736307">
          <w:rPr>
            <w:sz w:val="18"/>
            <w:szCs w:val="18"/>
          </w:rPr>
          <w:t>Методикой</w:t>
        </w:r>
      </w:hyperlink>
      <w:r w:rsidRPr="00736307">
        <w:rPr>
          <w:sz w:val="18"/>
          <w:szCs w:val="18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bookmarkStart w:id="10" w:name="Par169"/>
      <w:bookmarkEnd w:id="10"/>
      <w:r w:rsidRPr="00736307">
        <w:rPr>
          <w:sz w:val="18"/>
          <w:szCs w:val="18"/>
          <w:vertAlign w:val="superscript"/>
        </w:rPr>
        <w:t>3</w:t>
      </w:r>
      <w:r w:rsidRPr="00736307">
        <w:rPr>
          <w:sz w:val="18"/>
          <w:szCs w:val="18"/>
        </w:rPr>
        <w:t xml:space="preserve"> - Указывается в случае, если налоговый расход обусловлен налоговой льготой для отдельных видов экономической деятельности.</w:t>
      </w:r>
    </w:p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bookmarkStart w:id="11" w:name="Par170"/>
      <w:bookmarkEnd w:id="11"/>
      <w:r w:rsidRPr="00736307">
        <w:rPr>
          <w:sz w:val="18"/>
          <w:szCs w:val="18"/>
          <w:vertAlign w:val="superscript"/>
        </w:rPr>
        <w:t>4</w:t>
      </w:r>
      <w:r w:rsidRPr="00736307">
        <w:rPr>
          <w:sz w:val="18"/>
          <w:szCs w:val="18"/>
        </w:rPr>
        <w:t xml:space="preserve"> - 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6E3EDE" w:rsidRPr="00736307" w:rsidRDefault="006E3EDE" w:rsidP="006E3EDE">
      <w:pPr>
        <w:pStyle w:val="ConsPlusNormal"/>
        <w:ind w:firstLine="567"/>
        <w:jc w:val="both"/>
        <w:rPr>
          <w:sz w:val="18"/>
          <w:szCs w:val="18"/>
        </w:rPr>
      </w:pPr>
      <w:bookmarkStart w:id="12" w:name="Par171"/>
      <w:bookmarkEnd w:id="12"/>
      <w:r w:rsidRPr="00736307">
        <w:rPr>
          <w:sz w:val="18"/>
          <w:szCs w:val="18"/>
          <w:vertAlign w:val="superscript"/>
        </w:rPr>
        <w:t>5</w:t>
      </w:r>
      <w:r w:rsidRPr="00736307">
        <w:rPr>
          <w:sz w:val="18"/>
          <w:szCs w:val="18"/>
        </w:rPr>
        <w:t xml:space="preserve"> - Указываются обязательные критерии ("соответствие налогового расхода целям муниципальных программ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 xml:space="preserve">, структурным элементам муниципальной программ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 xml:space="preserve">  и (или) целям социально-экономической политики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 xml:space="preserve">, не относящимся к муниципальным программам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 xml:space="preserve"> ", "востребованность налоговой льготы плательщиками"), а также иные критерии, в случае их установления куратором налогового расхода.</w:t>
      </w:r>
    </w:p>
    <w:p w:rsidR="006E3EDE" w:rsidRPr="00736307" w:rsidRDefault="006E3EDE" w:rsidP="006E3EDE">
      <w:pPr>
        <w:pStyle w:val="ConsPlusNormal"/>
        <w:ind w:firstLine="539"/>
        <w:jc w:val="both"/>
        <w:rPr>
          <w:sz w:val="18"/>
          <w:szCs w:val="18"/>
        </w:rPr>
      </w:pPr>
      <w:bookmarkStart w:id="13" w:name="Par172"/>
      <w:bookmarkEnd w:id="13"/>
      <w:r w:rsidRPr="00736307">
        <w:rPr>
          <w:sz w:val="18"/>
          <w:szCs w:val="18"/>
          <w:vertAlign w:val="superscript"/>
        </w:rPr>
        <w:t>6</w:t>
      </w:r>
      <w:r w:rsidRPr="00736307">
        <w:rPr>
          <w:sz w:val="18"/>
          <w:szCs w:val="18"/>
        </w:rPr>
        <w:t xml:space="preserve"> - Указывается обязательный критерий ("показатели (индикаторы) достижения целей муниципальных программ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 xml:space="preserve"> и (или) целей социально-экономической политики </w:t>
      </w:r>
      <w:r w:rsidR="00736307" w:rsidRPr="00736307">
        <w:rPr>
          <w:bCs/>
          <w:sz w:val="18"/>
          <w:szCs w:val="18"/>
        </w:rPr>
        <w:t xml:space="preserve">Нагорновского </w:t>
      </w:r>
      <w:r w:rsidRPr="00736307">
        <w:rPr>
          <w:bCs/>
          <w:sz w:val="18"/>
          <w:szCs w:val="18"/>
        </w:rPr>
        <w:t>сельсовета Саянского района Красноярского края</w:t>
      </w:r>
      <w:r w:rsidRPr="00736307">
        <w:rPr>
          <w:sz w:val="18"/>
          <w:szCs w:val="18"/>
        </w:rPr>
        <w:t xml:space="preserve">, не относящихся к муниципальным программам </w:t>
      </w:r>
      <w:r w:rsidR="00736307" w:rsidRPr="00736307">
        <w:rPr>
          <w:bCs/>
          <w:sz w:val="18"/>
          <w:szCs w:val="18"/>
        </w:rPr>
        <w:t>Нагорновского</w:t>
      </w:r>
      <w:r w:rsidRPr="00736307">
        <w:rPr>
          <w:bCs/>
          <w:sz w:val="18"/>
          <w:szCs w:val="18"/>
        </w:rPr>
        <w:t xml:space="preserve"> сельсовета Саянского района Красноярского края</w:t>
      </w:r>
      <w:r w:rsidRPr="00736307">
        <w:rPr>
          <w:sz w:val="18"/>
          <w:szCs w:val="18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 бюджетного эффекта (самоокупаемости)").</w:t>
      </w: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Приложение № 2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4" w:name="Par177"/>
      <w:bookmarkEnd w:id="14"/>
      <w:r w:rsidRPr="006438DC">
        <w:rPr>
          <w:rFonts w:ascii="Arial" w:hAnsi="Arial" w:cs="Arial"/>
          <w:sz w:val="24"/>
          <w:szCs w:val="24"/>
        </w:rPr>
        <w:t>ПЕРЕЧЕНЬ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налоговых расходов </w:t>
      </w:r>
      <w:r w:rsidR="00736307">
        <w:rPr>
          <w:rFonts w:ascii="Arial" w:hAnsi="Arial" w:cs="Arial"/>
          <w:bCs/>
          <w:sz w:val="24"/>
          <w:szCs w:val="24"/>
        </w:rPr>
        <w:t>Нагорновского</w:t>
      </w:r>
      <w:r w:rsidRPr="006438DC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>на 2020 год и плановый период 2021-2022 годов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Наименования муниципальных программ МО, нормативных правовых актов, определяющих цели социально-экономической политики МО, не относящиеся к муниципальным программам МО, в целях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Наименования структурных элементов муниципальных программ МО,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6438DC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6E3EDE" w:rsidRPr="006438DC" w:rsidRDefault="00203F59" w:rsidP="006E3EDE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6E3EDE" w:rsidRPr="006438DC">
        <w:rPr>
          <w:rFonts w:ascii="Arial" w:hAnsi="Arial" w:cs="Arial"/>
          <w:sz w:val="24"/>
          <w:szCs w:val="24"/>
        </w:rPr>
        <w:t>риложение № 3</w:t>
      </w:r>
    </w:p>
    <w:p w:rsidR="006E3EDE" w:rsidRPr="006438DC" w:rsidRDefault="006E3EDE" w:rsidP="006E3ED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5" w:name="Par221"/>
      <w:bookmarkEnd w:id="15"/>
      <w:r w:rsidRPr="006438DC">
        <w:rPr>
          <w:rFonts w:ascii="Arial" w:hAnsi="Arial" w:cs="Arial"/>
          <w:bCs/>
          <w:sz w:val="24"/>
          <w:szCs w:val="24"/>
        </w:rPr>
        <w:t>ПЕРЕЧЕНЬ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438DC">
        <w:rPr>
          <w:rFonts w:ascii="Arial" w:hAnsi="Arial" w:cs="Arial"/>
          <w:bCs/>
          <w:sz w:val="24"/>
          <w:szCs w:val="24"/>
        </w:rPr>
        <w:t>показателей для проведения оценки налоговых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438DC">
        <w:rPr>
          <w:rFonts w:ascii="Arial" w:hAnsi="Arial" w:cs="Arial"/>
          <w:bCs/>
          <w:sz w:val="24"/>
          <w:szCs w:val="24"/>
        </w:rPr>
        <w:t xml:space="preserve">расходов </w:t>
      </w:r>
      <w:r w:rsidR="00203F59">
        <w:rPr>
          <w:rFonts w:ascii="Arial" w:hAnsi="Arial" w:cs="Arial"/>
          <w:bCs/>
          <w:sz w:val="24"/>
          <w:szCs w:val="24"/>
        </w:rPr>
        <w:t>Нагорновского</w:t>
      </w:r>
      <w:r w:rsidRPr="006438DC">
        <w:rPr>
          <w:rFonts w:ascii="Arial" w:hAnsi="Arial" w:cs="Arial"/>
          <w:bCs/>
          <w:sz w:val="24"/>
          <w:szCs w:val="24"/>
        </w:rPr>
        <w:t xml:space="preserve"> сельсовета Саянского района Красноярского края</w:t>
      </w:r>
    </w:p>
    <w:p w:rsidR="006E3EDE" w:rsidRPr="006438DC" w:rsidRDefault="006E3EDE" w:rsidP="006E3ED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2835"/>
      </w:tblGrid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Источники данных</w:t>
            </w:r>
          </w:p>
        </w:tc>
      </w:tr>
      <w:tr w:rsidR="006E3EDE" w:rsidRPr="006438DC" w:rsidTr="007E124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налоговых расходов</w:t>
            </w:r>
          </w:p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3F59">
              <w:rPr>
                <w:rFonts w:ascii="Arial" w:hAnsi="Arial" w:cs="Arial"/>
                <w:bCs/>
                <w:sz w:val="24"/>
                <w:szCs w:val="24"/>
              </w:rPr>
              <w:t>Нагорновского</w:t>
            </w:r>
            <w:r w:rsidRPr="006438DC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Саянского района Красноярского края</w:t>
            </w:r>
          </w:p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Перечень налоговых расходов муниципального образования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lastRenderedPageBreak/>
              <w:t>II. Целевые характеристики налогового расхода муниципального образования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6438DC">
                <w:rPr>
                  <w:rFonts w:ascii="Arial" w:hAnsi="Arial" w:cs="Arial"/>
                  <w:color w:val="auto"/>
                  <w:sz w:val="24"/>
                  <w:szCs w:val="24"/>
                </w:rPr>
                <w:t>классификатору</w:t>
              </w:r>
            </w:hyperlink>
            <w:r w:rsidRPr="006438DC">
              <w:rPr>
                <w:rFonts w:ascii="Arial" w:hAnsi="Arial" w:cs="Arial"/>
                <w:sz w:val="24"/>
                <w:szCs w:val="24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EDE" w:rsidRPr="006438DC" w:rsidTr="007E1243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 xml:space="preserve">Данные главного администратора доходов муниципального образования, финансовый орган муниципального образования 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 муниципального образования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Данные куратора налогового расхода</w:t>
            </w:r>
          </w:p>
        </w:tc>
      </w:tr>
      <w:tr w:rsidR="006E3EDE" w:rsidRPr="006438DC" w:rsidTr="007E12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8DC">
              <w:rPr>
                <w:rFonts w:ascii="Arial" w:hAnsi="Arial" w:cs="Arial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DE" w:rsidRPr="006438DC" w:rsidRDefault="006E3EDE" w:rsidP="007E12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EDE" w:rsidRPr="006438DC" w:rsidRDefault="006E3EDE" w:rsidP="006E3EDE">
      <w:pPr>
        <w:rPr>
          <w:rFonts w:ascii="Arial" w:hAnsi="Arial" w:cs="Arial"/>
          <w:sz w:val="24"/>
          <w:szCs w:val="24"/>
        </w:rPr>
      </w:pPr>
    </w:p>
    <w:p w:rsidR="006E3EDE" w:rsidRPr="006438DC" w:rsidRDefault="006E3EDE" w:rsidP="006E3EDE">
      <w:pPr>
        <w:rPr>
          <w:rFonts w:ascii="Arial" w:hAnsi="Arial" w:cs="Arial"/>
          <w:sz w:val="24"/>
          <w:szCs w:val="24"/>
        </w:rPr>
      </w:pPr>
    </w:p>
    <w:p w:rsidR="001574FC" w:rsidRPr="006438DC" w:rsidRDefault="001574FC">
      <w:pPr>
        <w:rPr>
          <w:rFonts w:ascii="Arial" w:hAnsi="Arial" w:cs="Arial"/>
          <w:sz w:val="24"/>
          <w:szCs w:val="24"/>
        </w:rPr>
      </w:pPr>
    </w:p>
    <w:sectPr w:rsidR="001574FC" w:rsidRPr="006438DC" w:rsidSect="006F4976">
      <w:headerReference w:type="default" r:id="rId15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FF" w:rsidRDefault="007B1CFF" w:rsidP="00155963">
      <w:r>
        <w:separator/>
      </w:r>
    </w:p>
  </w:endnote>
  <w:endnote w:type="continuationSeparator" w:id="1">
    <w:p w:rsidR="007B1CFF" w:rsidRDefault="007B1CFF" w:rsidP="0015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FF" w:rsidRDefault="007B1CFF" w:rsidP="00155963">
      <w:r>
        <w:separator/>
      </w:r>
    </w:p>
  </w:footnote>
  <w:footnote w:type="continuationSeparator" w:id="1">
    <w:p w:rsidR="007B1CFF" w:rsidRDefault="007B1CFF" w:rsidP="0015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FD" w:rsidRDefault="007B1CFF"/>
  <w:p w:rsidR="00FF57FD" w:rsidRDefault="007B1CFF">
    <w:pPr>
      <w:rPr>
        <w:rFonts w:ascii="Arial" w:eastAsia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EDE"/>
    <w:rsid w:val="00116ADE"/>
    <w:rsid w:val="00155963"/>
    <w:rsid w:val="001574FC"/>
    <w:rsid w:val="00203F59"/>
    <w:rsid w:val="005419E0"/>
    <w:rsid w:val="006438DC"/>
    <w:rsid w:val="006E3EDE"/>
    <w:rsid w:val="00736307"/>
    <w:rsid w:val="007B1CFF"/>
    <w:rsid w:val="00D250E6"/>
    <w:rsid w:val="00E56A46"/>
    <w:rsid w:val="00F1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D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E3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E3ED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E3ED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E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ED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rsid w:val="00643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3" Type="http://schemas.openxmlformats.org/officeDocument/2006/relationships/hyperlink" Target="https://login.consultant.ru/link/?req=doc&amp;base=RZR&amp;n=342440&amp;date=21.04.2020&amp;dst=10022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2" Type="http://schemas.openxmlformats.org/officeDocument/2006/relationships/hyperlink" Target="https://login.consultant.ru/link/?req=doc&amp;base=RZR&amp;n=340775&amp;date=21.04.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4" Type="http://schemas.openxmlformats.org/officeDocument/2006/relationships/hyperlink" Target="consultantplus://offline/ref=FF885A10E2B19CE194644743E15DBB9794E7D3DC80B172F9FD5E4426EDA7F4C69207F538580D41C3DFCD02FA57f0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7AC2-5EE2-4727-BEE3-D1826897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2020-06-23T04:52:00Z</cp:lastPrinted>
  <dcterms:created xsi:type="dcterms:W3CDTF">2020-05-26T03:22:00Z</dcterms:created>
  <dcterms:modified xsi:type="dcterms:W3CDTF">2020-06-23T04:56:00Z</dcterms:modified>
</cp:coreProperties>
</file>